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C78" w:rsidRPr="00F42B51" w:rsidRDefault="00D73C78" w:rsidP="00D73C78">
      <w:pPr>
        <w:pStyle w:val="NoSpacing"/>
        <w:rPr>
          <w:b/>
        </w:rPr>
      </w:pPr>
      <w:r w:rsidRPr="00F42B51">
        <w:rPr>
          <w:b/>
        </w:rPr>
        <w:t>AGING &amp; DISABILITY RESOURCE CENTER OF THE NORTHWOODS</w:t>
      </w:r>
    </w:p>
    <w:p w:rsidR="00D73C78" w:rsidRPr="00F42B51" w:rsidRDefault="00D73C78" w:rsidP="00D73C78">
      <w:pPr>
        <w:pStyle w:val="NoSpacing"/>
        <w:rPr>
          <w:b/>
        </w:rPr>
      </w:pPr>
      <w:r w:rsidRPr="00F42B51">
        <w:rPr>
          <w:b/>
        </w:rPr>
        <w:t>BOARD OF DIRECTORS</w:t>
      </w:r>
    </w:p>
    <w:p w:rsidR="00D73C78" w:rsidRPr="00F42B51" w:rsidRDefault="00D73C78" w:rsidP="00D73C78">
      <w:pPr>
        <w:pStyle w:val="NoSpacing"/>
        <w:rPr>
          <w:b/>
        </w:rPr>
      </w:pPr>
      <w:r w:rsidRPr="00F42B51">
        <w:rPr>
          <w:b/>
        </w:rPr>
        <w:t>Friday, August 28, 2020 – 12:00 Noon</w:t>
      </w:r>
    </w:p>
    <w:p w:rsidR="00D73C78" w:rsidRPr="00F42B51" w:rsidRDefault="00D73C78" w:rsidP="00D73C78">
      <w:pPr>
        <w:pStyle w:val="NoSpacing"/>
        <w:rPr>
          <w:b/>
        </w:rPr>
      </w:pPr>
      <w:r w:rsidRPr="00F42B51">
        <w:rPr>
          <w:b/>
        </w:rPr>
        <w:t>Zoom Meeting – Originating at 300A South Lake Avenue, Crandon, WI 54520</w:t>
      </w:r>
    </w:p>
    <w:p w:rsidR="00D73C78" w:rsidRPr="00F42B51" w:rsidRDefault="00D73C78" w:rsidP="00D73C78">
      <w:pPr>
        <w:pStyle w:val="NoSpacing"/>
        <w:rPr>
          <w:b/>
        </w:rPr>
      </w:pPr>
    </w:p>
    <w:p w:rsidR="00D73C78" w:rsidRDefault="00D73C78" w:rsidP="00D73C78">
      <w:pPr>
        <w:pStyle w:val="NoSpacing"/>
      </w:pPr>
      <w:r w:rsidRPr="00F42B51">
        <w:rPr>
          <w:b/>
        </w:rPr>
        <w:t>Members Present:</w:t>
      </w:r>
      <w:r w:rsidR="00027E81">
        <w:t xml:space="preserve"> </w:t>
      </w:r>
      <w:r w:rsidR="00F42B51">
        <w:t xml:space="preserve">Ackley, Bix, </w:t>
      </w:r>
      <w:proofErr w:type="spellStart"/>
      <w:r w:rsidR="00F42B51">
        <w:t>Helmert</w:t>
      </w:r>
      <w:proofErr w:type="spellEnd"/>
      <w:r w:rsidR="00F42B51">
        <w:t>, Lemke, Weyers</w:t>
      </w:r>
      <w:r w:rsidR="001F6BEC">
        <w:t>, Myers</w:t>
      </w:r>
      <w:r w:rsidR="00F42B51">
        <w:t xml:space="preserve"> </w:t>
      </w:r>
    </w:p>
    <w:p w:rsidR="00D73C78" w:rsidRPr="00F42B51" w:rsidRDefault="00D73C78" w:rsidP="00D73C78">
      <w:pPr>
        <w:pStyle w:val="NoSpacing"/>
        <w:rPr>
          <w:b/>
        </w:rPr>
      </w:pPr>
    </w:p>
    <w:p w:rsidR="00D73C78" w:rsidRDefault="00D73C78" w:rsidP="00D73C78">
      <w:pPr>
        <w:pStyle w:val="NoSpacing"/>
      </w:pPr>
      <w:r w:rsidRPr="00F42B51">
        <w:rPr>
          <w:b/>
        </w:rPr>
        <w:t>Members Absent:</w:t>
      </w:r>
      <w:r w:rsidR="00027E81">
        <w:t xml:space="preserve"> Dubiak, </w:t>
      </w:r>
      <w:r w:rsidR="001F6BEC">
        <w:t>Gretzinger</w:t>
      </w:r>
    </w:p>
    <w:p w:rsidR="00D73C78" w:rsidRPr="00F42B51" w:rsidRDefault="00D73C78" w:rsidP="00D73C78">
      <w:pPr>
        <w:pStyle w:val="NoSpacing"/>
        <w:rPr>
          <w:b/>
        </w:rPr>
      </w:pPr>
    </w:p>
    <w:p w:rsidR="00D73C78" w:rsidRDefault="00D73C78" w:rsidP="00D73C78">
      <w:pPr>
        <w:pStyle w:val="NoSpacing"/>
      </w:pPr>
      <w:r w:rsidRPr="00F42B51">
        <w:rPr>
          <w:b/>
        </w:rPr>
        <w:t>Call Meeting to Order:</w:t>
      </w:r>
      <w:r w:rsidR="00027E81">
        <w:t xml:space="preserve"> </w:t>
      </w:r>
      <w:r w:rsidR="00F42B51">
        <w:t xml:space="preserve">Chair Ackley called the meeting to order at </w:t>
      </w:r>
      <w:r w:rsidR="00027E81">
        <w:t xml:space="preserve">12:11 </w:t>
      </w:r>
      <w:r w:rsidR="00F42B51">
        <w:t xml:space="preserve">P. M. Also present was Terese Poe, Regional Manager, Aging &amp; Disability Resource Center of the Northwoods. </w:t>
      </w:r>
    </w:p>
    <w:p w:rsidR="00027E81" w:rsidRPr="00F42B51" w:rsidRDefault="00027E81" w:rsidP="00D73C78">
      <w:pPr>
        <w:pStyle w:val="NoSpacing"/>
        <w:rPr>
          <w:b/>
        </w:rPr>
      </w:pPr>
    </w:p>
    <w:p w:rsidR="00027E81" w:rsidRDefault="00027E81" w:rsidP="00D73C78">
      <w:pPr>
        <w:pStyle w:val="NoSpacing"/>
      </w:pPr>
      <w:r w:rsidRPr="00F42B51">
        <w:rPr>
          <w:b/>
        </w:rPr>
        <w:t>Public Comment &amp; Introductions</w:t>
      </w:r>
      <w:r>
        <w:t>:  None</w:t>
      </w:r>
    </w:p>
    <w:p w:rsidR="00D73C78" w:rsidRPr="00F42B51" w:rsidRDefault="00D73C78" w:rsidP="00D73C78">
      <w:pPr>
        <w:pStyle w:val="NoSpacing"/>
        <w:rPr>
          <w:b/>
        </w:rPr>
      </w:pPr>
    </w:p>
    <w:p w:rsidR="00D73C78" w:rsidRDefault="00D73C78" w:rsidP="00D73C78">
      <w:pPr>
        <w:pStyle w:val="NoSpacing"/>
      </w:pPr>
      <w:r w:rsidRPr="00F42B51">
        <w:rPr>
          <w:b/>
        </w:rPr>
        <w:t>Approval of the Agenda:</w:t>
      </w:r>
      <w:r w:rsidR="00027E81">
        <w:t xml:space="preserve"> </w:t>
      </w:r>
      <w:r w:rsidR="00F42B51">
        <w:t>Helmert moved to approve the agenda with twelve items; Weyers seconded. All Ayes. Motion Carried.</w:t>
      </w:r>
    </w:p>
    <w:p w:rsidR="00D73C78" w:rsidRPr="00F42B51" w:rsidRDefault="00D73C78" w:rsidP="00D73C78">
      <w:pPr>
        <w:pStyle w:val="NoSpacing"/>
        <w:rPr>
          <w:b/>
        </w:rPr>
      </w:pPr>
    </w:p>
    <w:p w:rsidR="00D73C78" w:rsidRDefault="00D73C78" w:rsidP="00D73C78">
      <w:pPr>
        <w:pStyle w:val="NoSpacing"/>
      </w:pPr>
      <w:r w:rsidRPr="00F42B51">
        <w:rPr>
          <w:b/>
        </w:rPr>
        <w:t>Approval of the Minutes of June 26, 2020 Board of Directors Meeting:</w:t>
      </w:r>
      <w:r w:rsidR="00027E81">
        <w:t xml:space="preserve"> </w:t>
      </w:r>
      <w:r w:rsidR="00F42B51">
        <w:t xml:space="preserve">Weyers moved to approve the minutes of the June 26, 2020 ADRC-NW Board of Directors meeting; Helmert seconded. All Ayes. Motion Carried.   </w:t>
      </w:r>
    </w:p>
    <w:p w:rsidR="00D73C78" w:rsidRPr="000B370D" w:rsidRDefault="00D73C78" w:rsidP="00D73C78">
      <w:pPr>
        <w:pStyle w:val="NoSpacing"/>
        <w:rPr>
          <w:b/>
        </w:rPr>
      </w:pPr>
    </w:p>
    <w:p w:rsidR="00D73C78" w:rsidRDefault="00D73C78" w:rsidP="00D73C78">
      <w:pPr>
        <w:pStyle w:val="NoSpacing"/>
        <w:rPr>
          <w:color w:val="FF0000"/>
        </w:rPr>
      </w:pPr>
      <w:r w:rsidRPr="000B370D">
        <w:rPr>
          <w:b/>
        </w:rPr>
        <w:t>State</w:t>
      </w:r>
      <w:r w:rsidR="000B370D" w:rsidRPr="000B370D">
        <w:rPr>
          <w:b/>
        </w:rPr>
        <w:t>ment</w:t>
      </w:r>
      <w:r w:rsidRPr="000B370D">
        <w:rPr>
          <w:b/>
        </w:rPr>
        <w:t xml:space="preserve"> of Revenues/Expenses – June &amp; July 2020:</w:t>
      </w:r>
      <w:r w:rsidR="00766AB5">
        <w:t xml:space="preserve"> </w:t>
      </w:r>
      <w:r w:rsidR="000B370D">
        <w:t>June revenues were $54,913</w:t>
      </w:r>
      <w:r w:rsidR="00766AB5">
        <w:t xml:space="preserve">; expenses </w:t>
      </w:r>
      <w:r w:rsidR="000B370D">
        <w:t>were $5</w:t>
      </w:r>
      <w:r w:rsidR="001F6BEC">
        <w:t>1,913</w:t>
      </w:r>
      <w:r w:rsidR="000B370D">
        <w:t xml:space="preserve">. </w:t>
      </w:r>
      <w:r w:rsidR="00766AB5">
        <w:t xml:space="preserve">July </w:t>
      </w:r>
      <w:r w:rsidR="000B370D">
        <w:t>revenues were $</w:t>
      </w:r>
      <w:r w:rsidR="00766AB5">
        <w:t>74</w:t>
      </w:r>
      <w:r w:rsidR="000B370D">
        <w:t>,136</w:t>
      </w:r>
      <w:r w:rsidR="00766AB5">
        <w:t xml:space="preserve">; expenses </w:t>
      </w:r>
      <w:r w:rsidR="001F6BEC">
        <w:t>were $70,167</w:t>
      </w:r>
      <w:r w:rsidR="000B370D">
        <w:t>. There were</w:t>
      </w:r>
      <w:r w:rsidR="00766AB5">
        <w:t xml:space="preserve"> no unusual expenses</w:t>
      </w:r>
      <w:r w:rsidR="000B370D">
        <w:t xml:space="preserve"> for ei</w:t>
      </w:r>
      <w:r w:rsidR="008F0C5B">
        <w:t>ther month. Currently</w:t>
      </w:r>
      <w:r w:rsidR="000B370D">
        <w:t>, it looks like the budget could be overspent by $8,684.</w:t>
      </w:r>
      <w:r w:rsidR="00766AB5">
        <w:t xml:space="preserve"> </w:t>
      </w:r>
    </w:p>
    <w:p w:rsidR="000B370D" w:rsidRPr="00BC693E" w:rsidRDefault="000B370D" w:rsidP="00D73C78">
      <w:pPr>
        <w:pStyle w:val="NoSpacing"/>
        <w:rPr>
          <w:b/>
        </w:rPr>
      </w:pPr>
    </w:p>
    <w:p w:rsidR="00D73C78" w:rsidRDefault="00D73C78" w:rsidP="00D73C78">
      <w:pPr>
        <w:pStyle w:val="NoSpacing"/>
      </w:pPr>
      <w:r w:rsidRPr="00BC693E">
        <w:rPr>
          <w:b/>
        </w:rPr>
        <w:t>Cash Disbursements – June &amp; July 2020:</w:t>
      </w:r>
      <w:r w:rsidR="00766AB5">
        <w:t xml:space="preserve"> </w:t>
      </w:r>
      <w:r w:rsidR="00BC693E">
        <w:t>June cash disbursements totaled $54,913; July cash disbursements were $74,136.  Bix moved to accept the financial reports and place them on file subject to audit. Weyers seconded. All Ayes. Motion Carried. The 2019 audit costs totaled $6,504.</w:t>
      </w:r>
    </w:p>
    <w:p w:rsidR="00D73C78" w:rsidRPr="009F2CB0" w:rsidRDefault="00D73C78" w:rsidP="00D73C78">
      <w:pPr>
        <w:pStyle w:val="NoSpacing"/>
        <w:rPr>
          <w:b/>
        </w:rPr>
      </w:pPr>
    </w:p>
    <w:p w:rsidR="00D73C78" w:rsidRDefault="00D73C78" w:rsidP="00D73C78">
      <w:pPr>
        <w:pStyle w:val="NoSpacing"/>
      </w:pPr>
      <w:r w:rsidRPr="009F2CB0">
        <w:rPr>
          <w:b/>
        </w:rPr>
        <w:t>Time &amp; Task – June &amp; July 2020:</w:t>
      </w:r>
      <w:r w:rsidR="00766AB5">
        <w:t xml:space="preserve"> </w:t>
      </w:r>
      <w:r w:rsidR="00BC693E">
        <w:t xml:space="preserve">The June Time Report capture rate was </w:t>
      </w:r>
      <w:r w:rsidR="00766AB5">
        <w:t>3</w:t>
      </w:r>
      <w:r w:rsidR="001F6BEC">
        <w:t>8.83%, and the year-to-date was 37.84</w:t>
      </w:r>
      <w:r w:rsidR="00BC693E">
        <w:t>%.</w:t>
      </w:r>
      <w:r w:rsidR="00766AB5">
        <w:t xml:space="preserve">  </w:t>
      </w:r>
      <w:r w:rsidR="009F2CB0">
        <w:t>The July capture rate was 3</w:t>
      </w:r>
      <w:r w:rsidR="001F6BEC">
        <w:t>9.86</w:t>
      </w:r>
      <w:r w:rsidR="009F2CB0">
        <w:t>%, and that year-to-date rate was 3</w:t>
      </w:r>
      <w:r w:rsidR="001F6BEC">
        <w:t>8.21</w:t>
      </w:r>
      <w:r w:rsidR="009F2CB0">
        <w:t xml:space="preserve">%.      </w:t>
      </w:r>
    </w:p>
    <w:p w:rsidR="00D73C78" w:rsidRPr="0021108D" w:rsidRDefault="00D73C78" w:rsidP="00D73C78">
      <w:pPr>
        <w:pStyle w:val="NoSpacing"/>
        <w:rPr>
          <w:b/>
        </w:rPr>
      </w:pPr>
    </w:p>
    <w:p w:rsidR="00D73C78" w:rsidRDefault="00D73C78" w:rsidP="00D73C78">
      <w:pPr>
        <w:pStyle w:val="NoSpacing"/>
      </w:pPr>
      <w:r w:rsidRPr="0021108D">
        <w:rPr>
          <w:b/>
        </w:rPr>
        <w:t>COVID-19 Update:</w:t>
      </w:r>
      <w:r w:rsidR="00766AB5">
        <w:t xml:space="preserve"> </w:t>
      </w:r>
      <w:r w:rsidR="0021108D">
        <w:t>Taylor County Covid-19 ca</w:t>
      </w:r>
      <w:r w:rsidR="001F6BEC">
        <w:t>ses have now increased to 90</w:t>
      </w:r>
      <w:r w:rsidR="0021108D">
        <w:t xml:space="preserve"> with three fatalities; For</w:t>
      </w:r>
      <w:r w:rsidR="001F6BEC">
        <w:t>est County has 70 cases with four</w:t>
      </w:r>
      <w:r w:rsidR="0021108D">
        <w:t xml:space="preserve"> fatalities.</w:t>
      </w:r>
      <w:r w:rsidR="003B5C6C">
        <w:t xml:space="preserve"> </w:t>
      </w:r>
      <w:r w:rsidR="008F0C5B">
        <w:t xml:space="preserve"> </w:t>
      </w:r>
    </w:p>
    <w:p w:rsidR="00D73C78" w:rsidRPr="008F0C5B" w:rsidRDefault="00D73C78" w:rsidP="00D73C78">
      <w:pPr>
        <w:pStyle w:val="NoSpacing"/>
        <w:rPr>
          <w:b/>
        </w:rPr>
      </w:pPr>
    </w:p>
    <w:p w:rsidR="000B370D" w:rsidRDefault="00D73C78" w:rsidP="00D73C78">
      <w:pPr>
        <w:pStyle w:val="NoSpacing"/>
      </w:pPr>
      <w:r w:rsidRPr="008F0C5B">
        <w:rPr>
          <w:b/>
        </w:rPr>
        <w:t>Regional Updates:</w:t>
      </w:r>
      <w:r w:rsidR="003B5C6C">
        <w:t xml:space="preserve"> </w:t>
      </w:r>
      <w:r w:rsidR="000B370D">
        <w:t>Taylor County is currently working on six functional screens; Forest County has five.  Both offices are busy with just the functional screens</w:t>
      </w:r>
      <w:r w:rsidR="008F0C5B">
        <w:t xml:space="preserve">. I &amp; A contacts for June were 363 and for July were 425. DBS contacts were 41 for July; and EBS contacts were 31. Only a few face-to-face client meetings were necessary, and these were conducted with masks and social distancing. The Department of Health Services is holding bi-weekly meetings, focusing on health inequities especially with Covid-19 hitting minority groups disproportionately.  </w:t>
      </w:r>
    </w:p>
    <w:p w:rsidR="00D73C78" w:rsidRPr="00F57DB4" w:rsidRDefault="00D73C78" w:rsidP="00D73C78">
      <w:pPr>
        <w:pStyle w:val="NoSpacing"/>
        <w:rPr>
          <w:b/>
        </w:rPr>
      </w:pPr>
    </w:p>
    <w:p w:rsidR="00D73C78" w:rsidRDefault="00D73C78" w:rsidP="00D73C78">
      <w:pPr>
        <w:pStyle w:val="NoSpacing"/>
      </w:pPr>
      <w:r w:rsidRPr="00F57DB4">
        <w:rPr>
          <w:b/>
        </w:rPr>
        <w:t>Letters &amp; Communications:</w:t>
      </w:r>
      <w:r w:rsidR="00F57DB4">
        <w:t xml:space="preserve"> Ackley received an appointment by the U.S. Department of Commerce and is now working in Wisconsin doing economic surveys of businesses to determine where to allocate future funds. The U. S. Department of Agriculture has allocated $800,000 for distribution among the eleven Wisconsin Tribes for new business development.</w:t>
      </w:r>
    </w:p>
    <w:p w:rsidR="00D73C78" w:rsidRPr="0021108D" w:rsidRDefault="00D73C78" w:rsidP="00D73C78">
      <w:pPr>
        <w:pStyle w:val="NoSpacing"/>
        <w:rPr>
          <w:b/>
        </w:rPr>
      </w:pPr>
    </w:p>
    <w:p w:rsidR="00D73C78" w:rsidRDefault="00D73C78" w:rsidP="00D73C78">
      <w:pPr>
        <w:pStyle w:val="NoSpacing"/>
      </w:pPr>
      <w:r w:rsidRPr="0021108D">
        <w:rPr>
          <w:b/>
        </w:rPr>
        <w:t>Future Agenda Items:</w:t>
      </w:r>
      <w:r w:rsidR="0021108D">
        <w:t xml:space="preserve"> 2021 Budget.  Others as needed.</w:t>
      </w:r>
    </w:p>
    <w:p w:rsidR="00D73C78" w:rsidRPr="0021108D" w:rsidRDefault="00D73C78" w:rsidP="00D73C78">
      <w:pPr>
        <w:pStyle w:val="NoSpacing"/>
        <w:rPr>
          <w:b/>
        </w:rPr>
      </w:pPr>
      <w:bookmarkStart w:id="0" w:name="_GoBack"/>
      <w:bookmarkEnd w:id="0"/>
    </w:p>
    <w:p w:rsidR="00D73C78" w:rsidRDefault="00D73C78" w:rsidP="00D73C78">
      <w:pPr>
        <w:pStyle w:val="NoSpacing"/>
      </w:pPr>
      <w:r w:rsidRPr="0021108D">
        <w:rPr>
          <w:b/>
        </w:rPr>
        <w:t>Adjournment:</w:t>
      </w:r>
      <w:r w:rsidR="00233312">
        <w:t xml:space="preserve"> </w:t>
      </w:r>
      <w:r w:rsidR="0021108D">
        <w:t>With no further business, Bix moved to adjourn; Lemke seconded. All Ayes. The meeting was adjourned at 12:34 P.M.</w:t>
      </w:r>
    </w:p>
    <w:p w:rsidR="00D73C78" w:rsidRPr="00BC693E" w:rsidRDefault="00D73C78" w:rsidP="00D73C78">
      <w:pPr>
        <w:pStyle w:val="NoSpacing"/>
        <w:rPr>
          <w:b/>
        </w:rPr>
      </w:pPr>
    </w:p>
    <w:p w:rsidR="00BC693E" w:rsidRPr="00BC693E" w:rsidRDefault="00D73C78" w:rsidP="00BC693E">
      <w:pPr>
        <w:pStyle w:val="NoSpacing"/>
        <w:rPr>
          <w:rFonts w:eastAsia="Times New Roman" w:cstheme="minorHAnsi"/>
        </w:rPr>
      </w:pPr>
      <w:r w:rsidRPr="00BC693E">
        <w:rPr>
          <w:rFonts w:cstheme="minorHAnsi"/>
          <w:b/>
        </w:rPr>
        <w:t>Handouts:</w:t>
      </w:r>
      <w:r w:rsidR="0021108D" w:rsidRPr="00BC693E">
        <w:rPr>
          <w:rFonts w:cstheme="minorHAnsi"/>
        </w:rPr>
        <w:t xml:space="preserve"> Minutes of the Aging &amp; Disability Resource Center of the Northwo</w:t>
      </w:r>
      <w:r w:rsidR="00BC693E" w:rsidRPr="00BC693E">
        <w:rPr>
          <w:rFonts w:cstheme="minorHAnsi"/>
        </w:rPr>
        <w:t>ods Board of Directors meeting</w:t>
      </w:r>
      <w:r w:rsidR="00BC693E" w:rsidRPr="00BC693E">
        <w:rPr>
          <w:rFonts w:eastAsia="Times New Roman" w:cstheme="minorHAnsi"/>
        </w:rPr>
        <w:t>; June 2020 Statement of Net Position; June 2020 Statement of Revenues &amp; Expenses; June 2020 Cash Disbursements; June 2020 ADRC Federal &amp; State GPR Revenue Comparisons; June 2020 Time Report; July 2020 Statement of Net Position; July 2020 Statement of Revenues &amp; Expenses; July 2020 Cash Disbursements; July 2020 ADRC Federal &amp; State GPR Revenue Comparisons; July 2020 Time Report.</w:t>
      </w:r>
    </w:p>
    <w:p w:rsidR="00D73C78" w:rsidRDefault="00D73C78" w:rsidP="00D73C78">
      <w:pPr>
        <w:pStyle w:val="NoSpacing"/>
      </w:pPr>
    </w:p>
    <w:sectPr w:rsidR="00D73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C78"/>
    <w:rsid w:val="00027E81"/>
    <w:rsid w:val="000B370D"/>
    <w:rsid w:val="001F6BEC"/>
    <w:rsid w:val="0021108D"/>
    <w:rsid w:val="00233312"/>
    <w:rsid w:val="003B5C6C"/>
    <w:rsid w:val="00766AB5"/>
    <w:rsid w:val="008F0C5B"/>
    <w:rsid w:val="00933206"/>
    <w:rsid w:val="009F2CB0"/>
    <w:rsid w:val="00BC693E"/>
    <w:rsid w:val="00D73C78"/>
    <w:rsid w:val="00F42B51"/>
    <w:rsid w:val="00F57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33337"/>
  <w15:chartTrackingRefBased/>
  <w15:docId w15:val="{7DE6C60F-3B1E-4E28-BE17-5E6F7CEF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3C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ADRC</dc:creator>
  <cp:keywords/>
  <dc:description/>
  <cp:lastModifiedBy>Terese Poe</cp:lastModifiedBy>
  <cp:revision>2</cp:revision>
  <dcterms:created xsi:type="dcterms:W3CDTF">2020-08-31T13:21:00Z</dcterms:created>
  <dcterms:modified xsi:type="dcterms:W3CDTF">2020-08-31T13:21:00Z</dcterms:modified>
</cp:coreProperties>
</file>